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bcPrint" w:cs="AbcPrint" w:eastAsia="AbcPrint" w:hAnsi="AbcPrint"/>
          <w:sz w:val="64"/>
          <w:szCs w:val="64"/>
        </w:rPr>
      </w:pPr>
      <w:r w:rsidDel="00000000" w:rsidR="00000000" w:rsidRPr="00000000">
        <w:rPr>
          <w:rFonts w:ascii="AbcPrint" w:cs="AbcPrint" w:eastAsia="AbcPrint" w:hAnsi="AbcPrint"/>
          <w:sz w:val="64"/>
          <w:szCs w:val="64"/>
          <w:rtl w:val="0"/>
        </w:rPr>
        <w:t xml:space="preserve">1</w:t>
      </w:r>
      <w:r w:rsidDel="00000000" w:rsidR="00000000" w:rsidRPr="00000000">
        <w:rPr>
          <w:rFonts w:ascii="AbcPrint" w:cs="AbcPrint" w:eastAsia="AbcPrint" w:hAnsi="AbcPrint"/>
          <w:sz w:val="64"/>
          <w:szCs w:val="64"/>
          <w:vertAlign w:val="superscript"/>
          <w:rtl w:val="0"/>
        </w:rPr>
        <w:t xml:space="preserve">st</w:t>
      </w:r>
      <w:r w:rsidDel="00000000" w:rsidR="00000000" w:rsidRPr="00000000">
        <w:rPr>
          <w:rFonts w:ascii="AbcPrint" w:cs="AbcPrint" w:eastAsia="AbcPrint" w:hAnsi="AbcPrint"/>
          <w:sz w:val="64"/>
          <w:szCs w:val="64"/>
          <w:rtl w:val="0"/>
        </w:rPr>
        <w:t xml:space="preserve"> Grade Supply List</w:t>
      </w:r>
    </w:p>
    <w:p w:rsidR="00000000" w:rsidDel="00000000" w:rsidP="00000000" w:rsidRDefault="00000000" w:rsidRPr="00000000" w14:paraId="00000002">
      <w:pPr>
        <w:rPr>
          <w:rFonts w:ascii="AbcPrint" w:cs="AbcPrint" w:eastAsia="AbcPrint" w:hAnsi="AbcPri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bcPrint" w:cs="AbcPrint" w:eastAsia="AbcPrint" w:hAnsi="AbcPri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48 Ticondiroga #2 pencils (already sharpened)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bcPrint" w:cs="AbcPrint" w:eastAsia="AbcPrint" w:hAnsi="AbcPrint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primary</w:t>
      </w:r>
      <w:r w:rsidDel="00000000" w:rsidR="00000000" w:rsidRPr="00000000"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marble composition notebook labeled with your name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4572000</wp:posOffset>
            </wp:positionH>
            <wp:positionV relativeFrom="paragraph">
              <wp:posOffset>349885</wp:posOffset>
            </wp:positionV>
            <wp:extent cx="1117600" cy="1117600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bcPrint" w:cs="AbcPrint" w:eastAsia="AbcPrint" w:hAnsi="AbcPrint"/>
          <w:sz w:val="32"/>
          <w:szCs w:val="32"/>
          <w:u w:val="none"/>
        </w:rPr>
      </w:pPr>
      <w:r w:rsidDel="00000000" w:rsidR="00000000" w:rsidRPr="00000000">
        <w:rPr>
          <w:rFonts w:ascii="AbcPrint" w:cs="AbcPrint" w:eastAsia="AbcPrint" w:hAnsi="AbcPrint"/>
          <w:sz w:val="32"/>
          <w:szCs w:val="32"/>
          <w:rtl w:val="0"/>
        </w:rPr>
        <w:t xml:space="preserve">Headphones (no ear buds please!)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 box Pencil-top erasers</w:t>
        <w:tab/>
        <w:tab/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 boxes of Twistable crayons (no silly scents)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 box of washable markers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bcPrint" w:cs="AbcPrint" w:eastAsia="AbcPrint" w:hAnsi="AbcPrint"/>
          <w:sz w:val="32"/>
          <w:szCs w:val="32"/>
          <w:rtl w:val="0"/>
        </w:rPr>
        <w:t xml:space="preserve">12</w:t>
      </w:r>
      <w:r w:rsidDel="00000000" w:rsidR="00000000" w:rsidRPr="00000000"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small glue sticks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 pack of 4 </w:t>
      </w:r>
      <w:r w:rsidDel="00000000" w:rsidR="00000000" w:rsidRPr="00000000">
        <w:rPr>
          <w:rFonts w:ascii="AbcPrint" w:cs="AbcPrint" w:eastAsia="AbcPrint" w:hAnsi="AbcPrin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black</w:t>
      </w:r>
      <w:r w:rsidDel="00000000" w:rsidR="00000000" w:rsidRPr="00000000"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dry-erase markers (Expo brand if possible)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 pair of scissors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 plastic folders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Box Facial Tissue (recommended to help out our classroom)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Ziploc gallon bags (for all sorts of fun things)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Ziplock sandwich bags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Plain plastic pencil box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257300" cy="81280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1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bcPrint" w:cs="AbcPrint" w:eastAsia="AbcPrint" w:hAnsi="AbcPrin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bcPrint" w:cs="AbcPrint" w:eastAsia="AbcPrint" w:hAnsi="AbcPrint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bcPrint" w:cs="AbcPrint" w:eastAsia="AbcPrint" w:hAnsi="AbcPrint"/>
          <w:i w:val="1"/>
          <w:sz w:val="28"/>
          <w:szCs w:val="28"/>
        </w:rPr>
      </w:pPr>
      <w:r w:rsidDel="00000000" w:rsidR="00000000" w:rsidRPr="00000000">
        <w:rPr>
          <w:rFonts w:ascii="AbcPrint" w:cs="AbcPrint" w:eastAsia="AbcPrint" w:hAnsi="AbcPrint"/>
          <w:i w:val="1"/>
          <w:sz w:val="28"/>
          <w:szCs w:val="28"/>
          <w:rtl w:val="0"/>
        </w:rPr>
        <w:t xml:space="preserve">Note: I will supply the kids with their “take home folders”. They will be durable red folders. </w:t>
      </w:r>
      <w:r w:rsidDel="00000000" w:rsidR="00000000" w:rsidRPr="00000000">
        <w:rPr>
          <w:rFonts w:ascii="Wingdings" w:cs="Wingdings" w:eastAsia="Wingdings" w:hAnsi="Wingdings"/>
          <w:i w:val="1"/>
          <w:sz w:val="28"/>
          <w:szCs w:val="28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br w:type="textWrapping"/>
        <w:t xml:space="preserve">If your family needs support in purchasing any of the supplies listed, please contact Bailey Pangman at </w:t>
      </w:r>
      <w:hyperlink r:id="rId9">
        <w:r w:rsidDel="00000000" w:rsidR="00000000" w:rsidRPr="00000000">
          <w:rPr>
            <w:rFonts w:ascii="Arial" w:cs="Arial" w:eastAsia="Arial" w:hAnsi="Arial"/>
            <w:i w:val="1"/>
            <w:color w:val="1155cc"/>
            <w:highlight w:val="white"/>
            <w:u w:val="single"/>
            <w:rtl w:val="0"/>
          </w:rPr>
          <w:t xml:space="preserve">bpangman@niskyschools.org</w:t>
        </w:r>
      </w:hyperlink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 or (838)200-3954.  All requests always remain confidential.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AbcPrint"/>
  <w:font w:name="Wingding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103BD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103BD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8A3AF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pangman@niskyschools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61jB/AzZ3F2SnipNtcVDQdxMPA==">CgMxLjA4AHIhMWRwNGpPS2NkTkNfY010S3VwOEdOSGItbmFCeDgzSHRl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2021-06-03T17:20:00Z</dcterms:created>
  <dc:creator>Microsoft Office User</dc:creator>
</cp:coreProperties>
</file>