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Glencliff 5th Grade Supply List 2024-25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5th Grade: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Required Supplies: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composition notebooks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pencil case or box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scissors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glue sticks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Assortment of crayons/markers/colored pencils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highlighter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folders (one yellow, one red, one blue)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clipboard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pink erasers or pencil cap erasers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24 pencils (sharpened, no mechanical)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headphones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consider donating: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boxes of tissues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container of antibacterial wipes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roll of paper towels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package of looseleaf paper (wide ruled)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